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49" w:rsidRDefault="00837C49" w:rsidP="00837C49">
      <w:pPr>
        <w:jc w:val="center"/>
      </w:pPr>
      <w:r>
        <w:t xml:space="preserve">2021 </w:t>
      </w:r>
      <w:proofErr w:type="gramStart"/>
      <w:r>
        <w:t>YILI  ARALIK</w:t>
      </w:r>
      <w:proofErr w:type="gramEnd"/>
      <w:r>
        <w:t xml:space="preserve">  AYI OLAĞAN MECLİS TOPLANTISINDA ALINAN KARARLARIN ÖZETLERİ</w:t>
      </w:r>
    </w:p>
    <w:p w:rsidR="00837C49" w:rsidRDefault="00837C49" w:rsidP="00837C49">
      <w:pPr>
        <w:jc w:val="center"/>
      </w:pPr>
    </w:p>
    <w:p w:rsidR="00837C49" w:rsidRDefault="00837C49" w:rsidP="00837C49">
      <w:pPr>
        <w:jc w:val="center"/>
      </w:pPr>
      <w:r>
        <w:t>07/12/2021   -   2021/12</w:t>
      </w:r>
    </w:p>
    <w:p w:rsidR="00837C49" w:rsidRDefault="00837C49" w:rsidP="00837C49">
      <w:pPr>
        <w:jc w:val="center"/>
      </w:pPr>
      <w:r>
        <w:t>1.  Birleşiminin 1. Oturumu</w:t>
      </w:r>
    </w:p>
    <w:p w:rsidR="00837C49" w:rsidRDefault="00837C49" w:rsidP="00837C49">
      <w:pPr>
        <w:jc w:val="center"/>
      </w:pPr>
    </w:p>
    <w:p w:rsidR="00837C49" w:rsidRDefault="00837C49" w:rsidP="00837C49">
      <w:r>
        <w:t xml:space="preserve">    </w:t>
      </w:r>
    </w:p>
    <w:p w:rsidR="00837C49" w:rsidRDefault="00837C49" w:rsidP="00837C49">
      <w:r>
        <w:t>MADDE  150</w:t>
      </w:r>
      <w:r w:rsidR="00D823F2">
        <w:t xml:space="preserve">        :  </w:t>
      </w:r>
      <w:r>
        <w:t>2022 yılı Meclis günlerinin belirlenmesi.</w:t>
      </w:r>
    </w:p>
    <w:p w:rsidR="00837C49" w:rsidRDefault="00837C49" w:rsidP="00837C49">
      <w:r>
        <w:tab/>
      </w:r>
      <w:r>
        <w:tab/>
      </w:r>
      <w:r w:rsidR="00D823F2">
        <w:t xml:space="preserve">   </w:t>
      </w:r>
      <w:proofErr w:type="gramStart"/>
      <w:r>
        <w:t xml:space="preserve">2022 yılında Meclis toplantılarının 04 Ocak 2022 Salı günü, 01 Şubat 2022 Salı günü, 01 Mart 2022 Salı günü, 05 Nisan 2022 Salı günü, 10 Mayıs 2022 Salı günü, 07 Haziran 2022 Salı günü, 05 Temmuz 2022 Salı günü, 02 Ağustos 2022 Salı günü, 06 Eylül 2022 Salı günü, 04 Ekim 2022 Salı günü, 01 Kasım 2022 Salı günü, 06 Aralık 2022 Salı günü tarihlerinde yapılmasına Meclis üyelerince </w:t>
      </w:r>
      <w:proofErr w:type="spellStart"/>
      <w:r>
        <w:t>mevcuden</w:t>
      </w:r>
      <w:proofErr w:type="spellEnd"/>
      <w:r>
        <w:t xml:space="preserve"> oy birliği ile karar verildi.</w:t>
      </w:r>
      <w:proofErr w:type="gramEnd"/>
    </w:p>
    <w:p w:rsidR="00837C49" w:rsidRDefault="00837C49" w:rsidP="00837C49">
      <w:r>
        <w:tab/>
      </w:r>
      <w:r>
        <w:tab/>
      </w:r>
      <w:r>
        <w:tab/>
      </w:r>
    </w:p>
    <w:p w:rsidR="00837C49" w:rsidRDefault="00837C49" w:rsidP="00837C49">
      <w:proofErr w:type="gramStart"/>
      <w:r>
        <w:t>MADDE   151</w:t>
      </w:r>
      <w:proofErr w:type="gramEnd"/>
      <w:r>
        <w:t xml:space="preserve">    </w:t>
      </w:r>
      <w:r>
        <w:tab/>
        <w:t xml:space="preserve">      : 2022 yılı mevsimlik işçi çalıştırılmasının görüşülmesi.</w:t>
      </w:r>
    </w:p>
    <w:p w:rsidR="00837C49" w:rsidRDefault="00D11189" w:rsidP="00837C49">
      <w:r>
        <w:t xml:space="preserve">                                     </w:t>
      </w:r>
      <w:r w:rsidR="00837C49">
        <w:t xml:space="preserve">Belediyemizde Yılmaz </w:t>
      </w:r>
      <w:proofErr w:type="spellStart"/>
      <w:proofErr w:type="gramStart"/>
      <w:r w:rsidR="00837C49">
        <w:t>AYKAN,İsmail</w:t>
      </w:r>
      <w:proofErr w:type="spellEnd"/>
      <w:proofErr w:type="gramEnd"/>
      <w:r w:rsidR="00837C49">
        <w:t xml:space="preserve"> ATLI isimli personellerin 2022 mali yılında geçici işçi statüsünde çalıştırılmaları üzere geçici iş pozisyonunun vize edilmesine Meclis üyelerince </w:t>
      </w:r>
      <w:proofErr w:type="spellStart"/>
      <w:r w:rsidR="00837C49">
        <w:t>mevcuden</w:t>
      </w:r>
      <w:proofErr w:type="spellEnd"/>
      <w:r w:rsidR="00837C49">
        <w:t xml:space="preserve"> oy birliği ile karar verildi.</w:t>
      </w:r>
    </w:p>
    <w:p w:rsidR="00837C49" w:rsidRDefault="00837C49" w:rsidP="00837C49">
      <w:r>
        <w:tab/>
      </w:r>
      <w:r>
        <w:tab/>
      </w:r>
      <w:r>
        <w:tab/>
      </w:r>
      <w:r>
        <w:tab/>
      </w:r>
    </w:p>
    <w:p w:rsidR="00837C49" w:rsidRDefault="00837C49" w:rsidP="00837C49">
      <w:r>
        <w:t xml:space="preserve">MADDE   </w:t>
      </w:r>
      <w:proofErr w:type="gramStart"/>
      <w:r>
        <w:t>152            : 2021</w:t>
      </w:r>
      <w:proofErr w:type="gramEnd"/>
      <w:r>
        <w:t xml:space="preserve"> yılı mali yılına ilişkin bütçe aktarımının görüşülmesi.</w:t>
      </w:r>
    </w:p>
    <w:p w:rsidR="00837C49" w:rsidRDefault="00837C49" w:rsidP="00837C49">
      <w:r>
        <w:t xml:space="preserve">                                      </w:t>
      </w:r>
      <w:proofErr w:type="gramStart"/>
      <w:r>
        <w:t>46.10.13.31-06.01.01.01-5-06.04.01.90 kodlu diğer gayrimenkul alım ve kamulaştırma giderleri bütçe adından 46.10.13.32-01.01.02.01-5-05.08.05.02 kodlu genel bütçe gelirlerinden Büyükşehir Belediyelere ayrılan paylar bütçe adına 400.000,00 TL (</w:t>
      </w:r>
      <w:proofErr w:type="spellStart"/>
      <w:r>
        <w:t>DörtyüzbinTL</w:t>
      </w:r>
      <w:proofErr w:type="spellEnd"/>
      <w:r>
        <w:t xml:space="preserve">) aktarılması Meclis Üyelerince </w:t>
      </w:r>
      <w:proofErr w:type="spellStart"/>
      <w:r>
        <w:t>mevcuden</w:t>
      </w:r>
      <w:proofErr w:type="spellEnd"/>
      <w:r>
        <w:t xml:space="preserve"> oy birliği ile kabul edildi.</w:t>
      </w:r>
      <w:proofErr w:type="gramEnd"/>
    </w:p>
    <w:p w:rsidR="00837C49" w:rsidRDefault="00837C49" w:rsidP="00837C49"/>
    <w:p w:rsidR="00837C49" w:rsidRDefault="00837C49" w:rsidP="00837C49">
      <w:r>
        <w:t xml:space="preserve">MADDE  </w:t>
      </w:r>
      <w:proofErr w:type="gramStart"/>
      <w:r>
        <w:t>153            :</w:t>
      </w:r>
      <w:r w:rsidRPr="00837C49">
        <w:t>İlçe</w:t>
      </w:r>
      <w:proofErr w:type="gramEnd"/>
      <w:r w:rsidRPr="00837C49">
        <w:t xml:space="preserve"> Müftülüğünün Karaağaç Mah. 592 Ada 1 parsel numaralı   taşınmaz üzerinde  bulunan cami ve arsasının Türkiye Diyanet Vakfına devri </w:t>
      </w:r>
      <w:proofErr w:type="spellStart"/>
      <w:r w:rsidRPr="00837C49">
        <w:t>hk</w:t>
      </w:r>
      <w:proofErr w:type="spellEnd"/>
      <w:r w:rsidRPr="00837C49">
        <w:t xml:space="preserve">. </w:t>
      </w:r>
      <w:proofErr w:type="gramStart"/>
      <w:r w:rsidRPr="00837C49">
        <w:t>dilekçesinin</w:t>
      </w:r>
      <w:proofErr w:type="gramEnd"/>
      <w:r w:rsidRPr="00837C49">
        <w:t xml:space="preserve"> görüşülmesi</w:t>
      </w:r>
    </w:p>
    <w:p w:rsidR="00837C49" w:rsidRDefault="00837C49" w:rsidP="00837C49">
      <w:r>
        <w:t xml:space="preserve">                                   </w:t>
      </w:r>
      <w:proofErr w:type="gramStart"/>
      <w:r>
        <w:t xml:space="preserve">İlçemiz Karaağaç Mahallesi 592 ada 1 parsel numaralı taşınmaz ve üzerinde bulunan Caminin ve 1/1000 ölçekli 20.L-3-C imar paftasında bulunan Cami ve arsasının ibadethane ve lojmanı olarak kullanılması koşulu ile Türkiye Diyanet Vakfına süresiz ve bedelsiz olarak devredilmesi Meclis Üyelerince </w:t>
      </w:r>
      <w:proofErr w:type="spellStart"/>
      <w:r>
        <w:t>mevcuden</w:t>
      </w:r>
      <w:proofErr w:type="spellEnd"/>
      <w:r>
        <w:t xml:space="preserve"> oy birliği ile kabul edildi.</w:t>
      </w:r>
      <w:proofErr w:type="gramEnd"/>
    </w:p>
    <w:p w:rsidR="00837C49" w:rsidRDefault="00837C49" w:rsidP="00837C49"/>
    <w:p w:rsidR="00837C49" w:rsidRDefault="00837C49" w:rsidP="00837C49">
      <w:r>
        <w:t xml:space="preserve">MADDE   </w:t>
      </w:r>
      <w:proofErr w:type="gramStart"/>
      <w:r>
        <w:t>154                   : Şeref</w:t>
      </w:r>
      <w:proofErr w:type="gramEnd"/>
      <w:r>
        <w:t xml:space="preserve"> </w:t>
      </w:r>
      <w:proofErr w:type="spellStart"/>
      <w:r>
        <w:t>ÇÖMLEKÇİ`nin</w:t>
      </w:r>
      <w:proofErr w:type="spellEnd"/>
      <w:r>
        <w:t xml:space="preserve"> Karaağaç Mah. bulunan yeri </w:t>
      </w:r>
      <w:proofErr w:type="spellStart"/>
      <w:r>
        <w:t>hk</w:t>
      </w:r>
      <w:proofErr w:type="spellEnd"/>
      <w:r>
        <w:t xml:space="preserve">. </w:t>
      </w:r>
      <w:proofErr w:type="gramStart"/>
      <w:r>
        <w:t>dilekçesinin</w:t>
      </w:r>
      <w:proofErr w:type="gramEnd"/>
      <w:r>
        <w:t xml:space="preserve"> </w:t>
      </w:r>
      <w:r>
        <w:tab/>
      </w:r>
      <w:r>
        <w:tab/>
      </w:r>
      <w:r>
        <w:tab/>
      </w:r>
      <w:r>
        <w:tab/>
      </w:r>
      <w:r>
        <w:tab/>
        <w:t xml:space="preserve">  görüşülmesi.</w:t>
      </w:r>
    </w:p>
    <w:p w:rsidR="00837C49" w:rsidRDefault="00837C49" w:rsidP="00837C49">
      <w:r>
        <w:t xml:space="preserve">                                             Şeref </w:t>
      </w:r>
      <w:proofErr w:type="spellStart"/>
      <w:r>
        <w:t>ÇÖMLEKÇİ'nin</w:t>
      </w:r>
      <w:proofErr w:type="spellEnd"/>
      <w:r>
        <w:t xml:space="preserve"> dilekçesinin imar komisyonuna havale edilmesine Meclis Üyelerince </w:t>
      </w:r>
      <w:proofErr w:type="spellStart"/>
      <w:r>
        <w:t>mevcuden</w:t>
      </w:r>
      <w:proofErr w:type="spellEnd"/>
      <w:r>
        <w:t xml:space="preserve"> oy birliği ile karar verildi.</w:t>
      </w:r>
    </w:p>
    <w:p w:rsidR="00837C49" w:rsidRDefault="00837C49" w:rsidP="00837C49"/>
    <w:p w:rsidR="00837C49" w:rsidRDefault="00837C49" w:rsidP="00837C49">
      <w:r>
        <w:lastRenderedPageBreak/>
        <w:t xml:space="preserve">MADDE   </w:t>
      </w:r>
      <w:proofErr w:type="gramStart"/>
      <w:r>
        <w:t>155      : Tema</w:t>
      </w:r>
      <w:proofErr w:type="gramEnd"/>
      <w:r>
        <w:t xml:space="preserve"> Vakfı`nın dilekçesi (Kasım/2021 olağan meclisinden   Aralık/2021     meclisinde görüşülmesi kararına istinaden)</w:t>
      </w:r>
    </w:p>
    <w:p w:rsidR="00837C49" w:rsidRDefault="00837C49" w:rsidP="00837C49">
      <w:r>
        <w:t xml:space="preserve">                               Yaya Mahallesi 12031 Sokak No:3 </w:t>
      </w:r>
      <w:proofErr w:type="spellStart"/>
      <w:r>
        <w:t>Travla</w:t>
      </w:r>
      <w:proofErr w:type="spellEnd"/>
      <w:r>
        <w:t xml:space="preserve"> Mevkii Gömeç/BALIKESİR adresinde bulunan parka TEMA Vakfı kurucularından Hayrettin KARACA isminin verilmesi Meclis üyelerince </w:t>
      </w:r>
      <w:proofErr w:type="spellStart"/>
      <w:r>
        <w:t>mevcuden</w:t>
      </w:r>
      <w:proofErr w:type="spellEnd"/>
      <w:r>
        <w:t xml:space="preserve"> oy birliği ile karar verildi.</w:t>
      </w:r>
    </w:p>
    <w:p w:rsidR="00837C49" w:rsidRDefault="00837C49" w:rsidP="00837C49">
      <w:r>
        <w:t xml:space="preserve"> </w:t>
      </w:r>
    </w:p>
    <w:p w:rsidR="00837C49" w:rsidRDefault="00837C49" w:rsidP="00837C49">
      <w:r>
        <w:t xml:space="preserve">MADDE </w:t>
      </w:r>
      <w:proofErr w:type="gramStart"/>
      <w:r>
        <w:t>156       :  İmar</w:t>
      </w:r>
      <w:proofErr w:type="gramEnd"/>
      <w:r>
        <w:t xml:space="preserve"> Komisyonu Raporu (Şevket KALKAN-Yaya Mahallesi 582 ada  1 parselde            arıtma tesisi talebi)</w:t>
      </w:r>
    </w:p>
    <w:p w:rsidR="00837C49" w:rsidRDefault="00711746" w:rsidP="00837C49">
      <w:r>
        <w:t xml:space="preserve"> </w:t>
      </w:r>
      <w:r w:rsidR="009671FF">
        <w:t xml:space="preserve">                                </w:t>
      </w:r>
      <w:r>
        <w:t xml:space="preserve">İmar Komisyonu raporunda; </w:t>
      </w:r>
      <w:r w:rsidR="00837C49">
        <w:t>İlçemiz Yaya Mahallesi 582 ada 1 parselle kayıtlı taşınmazlara yönelik arıtma tesisi kurulumunu sağlamak amacı ile 582 ada 1 parsel, 583 ada 1 parsel ve 581 ada 1 parsel üçgeninde kalan; 1/1000 Ölçekli Uygulama İmar planında yeşil alan statüsünde bulunan alanda kiralama yöntemi ile “arıtma tesisi” için gerekli alanın uygun o</w:t>
      </w:r>
      <w:r>
        <w:t xml:space="preserve">lmaması </w:t>
      </w:r>
      <w:proofErr w:type="gramStart"/>
      <w:r>
        <w:t>nedeniyle  imar</w:t>
      </w:r>
      <w:proofErr w:type="gramEnd"/>
      <w:r>
        <w:t xml:space="preserve"> komisyonu raporunu Şevket </w:t>
      </w:r>
      <w:proofErr w:type="spellStart"/>
      <w:r>
        <w:t>KALKAN’ın</w:t>
      </w:r>
      <w:proofErr w:type="spellEnd"/>
      <w:r>
        <w:t xml:space="preserve"> arıtma tesisi talebini </w:t>
      </w:r>
      <w:proofErr w:type="spellStart"/>
      <w:r>
        <w:t>red</w:t>
      </w:r>
      <w:proofErr w:type="spellEnd"/>
      <w:r>
        <w:t xml:space="preserve"> etmiştir.</w:t>
      </w:r>
    </w:p>
    <w:p w:rsidR="00711746" w:rsidRDefault="00711746" w:rsidP="00837C49">
      <w:r>
        <w:tab/>
        <w:t xml:space="preserve">                 </w:t>
      </w:r>
      <w:r w:rsidRPr="00711746">
        <w:t xml:space="preserve">Gömeç Belediye Meclisi imar komisyonunun raporunu komisyondan geldiği şekli ile </w:t>
      </w:r>
      <w:proofErr w:type="spellStart"/>
      <w:r w:rsidRPr="00711746">
        <w:t>mevcuden</w:t>
      </w:r>
      <w:proofErr w:type="spellEnd"/>
      <w:r w:rsidRPr="00711746">
        <w:t xml:space="preserve"> oy çokluğu ile kabul </w:t>
      </w:r>
      <w:proofErr w:type="spellStart"/>
      <w:proofErr w:type="gramStart"/>
      <w:r w:rsidRPr="00711746">
        <w:t>etti.Meclis</w:t>
      </w:r>
      <w:proofErr w:type="spellEnd"/>
      <w:proofErr w:type="gramEnd"/>
      <w:r w:rsidRPr="00711746">
        <w:t xml:space="preserve"> üyesi Bülent TURAN vatandaşımızın işlerini kolaylaştırmak amacı ile imar komisyonu raporunu komisyondan geldiği şekli ile ret etti.</w:t>
      </w:r>
    </w:p>
    <w:p w:rsidR="00837C49" w:rsidRDefault="00837C49" w:rsidP="00837C49">
      <w:r>
        <w:tab/>
      </w:r>
      <w:r>
        <w:tab/>
      </w:r>
      <w:r>
        <w:tab/>
      </w:r>
    </w:p>
    <w:p w:rsidR="00837C49" w:rsidRDefault="00837C49" w:rsidP="00837C49">
      <w:proofErr w:type="gramStart"/>
      <w:r>
        <w:t>MADDE   157</w:t>
      </w:r>
      <w:proofErr w:type="gramEnd"/>
      <w:r w:rsidR="00CB12EE">
        <w:tab/>
        <w:t xml:space="preserve">     </w:t>
      </w:r>
      <w:r>
        <w:t xml:space="preserve">   : İmar Komisyonu Raporu (</w:t>
      </w:r>
      <w:proofErr w:type="spellStart"/>
      <w:r>
        <w:t>Mithatpaşa</w:t>
      </w:r>
      <w:proofErr w:type="spellEnd"/>
      <w:r>
        <w:t xml:space="preserve"> Mahallesi 491 ada 5   parselde imar durumunun tek bina olarak güncellenmesi)</w:t>
      </w:r>
    </w:p>
    <w:p w:rsidR="00837C49" w:rsidRDefault="00CB12EE" w:rsidP="00CB12EE">
      <w:pPr>
        <w:ind w:firstLine="708"/>
      </w:pPr>
      <w:r>
        <w:t xml:space="preserve">                      </w:t>
      </w:r>
      <w:r w:rsidR="00837C49">
        <w:t xml:space="preserve">Yeni Belediye Hizmet alanı olarak düşünülen mülkiyeti Belediyemize ait </w:t>
      </w:r>
      <w:proofErr w:type="spellStart"/>
      <w:r w:rsidR="00837C49">
        <w:t>Mithatpaşa</w:t>
      </w:r>
      <w:proofErr w:type="spellEnd"/>
      <w:r w:rsidR="00837C49">
        <w:t xml:space="preserve"> Mahallesi 491 ada 5 parselle kayıtlı </w:t>
      </w:r>
      <w:proofErr w:type="gramStart"/>
      <w:r w:rsidR="00837C49">
        <w:t>taşınmaz ; 1</w:t>
      </w:r>
      <w:proofErr w:type="gramEnd"/>
      <w:r w:rsidR="00837C49">
        <w:t xml:space="preserve">/1000 Ölçekli Uygulama İmar Planı'nda Resmi Kurum Alanı fonksiyonuna </w:t>
      </w:r>
      <w:proofErr w:type="spellStart"/>
      <w:r w:rsidR="00837C49">
        <w:t>sahip,yapılanma</w:t>
      </w:r>
      <w:proofErr w:type="spellEnd"/>
      <w:r w:rsidR="00837C49">
        <w:t xml:space="preserve"> koşulları ve içerik belirlenmiş olup,1/1000 Ölçekli Uygulama İmar Planı Değişikliği ile yapılanma koşullarında ve bahçe mesafelerinde düzenleme yapılmasına yönelik plan değişikliği İmar Komisyonunda görüşülmüştür.</w:t>
      </w:r>
    </w:p>
    <w:p w:rsidR="00837C49" w:rsidRDefault="003F1661" w:rsidP="00837C49">
      <w:r>
        <w:t xml:space="preserve">                                      </w:t>
      </w:r>
      <w:r w:rsidR="00837C49">
        <w:t xml:space="preserve">İmar Komisyonunun 29.11.2021 tarihli ve 3 numaralı kararında söz konusu talepte ilgili parselde Resmi Kurum Alanı (Belediye) lejantı, Emsal:2.00 Yençok:20.50 m (5 kat), ön ve yan bahçe mesafelerinin 5 m olarak düzenlenmesini içeren Uygulama İmar Planı tadilatı İmar Komisyonunca uygun </w:t>
      </w:r>
      <w:proofErr w:type="spellStart"/>
      <w:proofErr w:type="gramStart"/>
      <w:r w:rsidR="00837C49">
        <w:t>görülmüş</w:t>
      </w:r>
      <w:r w:rsidR="00CB12EE">
        <w:t>,</w:t>
      </w:r>
      <w:r w:rsidR="00837C49">
        <w:t>Gömeç</w:t>
      </w:r>
      <w:proofErr w:type="spellEnd"/>
      <w:proofErr w:type="gramEnd"/>
      <w:r w:rsidR="00837C49">
        <w:t xml:space="preserve"> Belediye Meclisi imar komisyonunun raporunu komisyondan geldiği şekli ile </w:t>
      </w:r>
      <w:proofErr w:type="spellStart"/>
      <w:r w:rsidR="00837C49">
        <w:t>mevcuden</w:t>
      </w:r>
      <w:proofErr w:type="spellEnd"/>
      <w:r w:rsidR="00837C49">
        <w:t xml:space="preserve"> oy birliği ile kabul etti.</w:t>
      </w:r>
    </w:p>
    <w:p w:rsidR="00837C49" w:rsidRDefault="00837C49" w:rsidP="00837C49"/>
    <w:p w:rsidR="00837C49" w:rsidRDefault="00837C49" w:rsidP="00837C49">
      <w:r>
        <w:t xml:space="preserve">MADDE  </w:t>
      </w:r>
      <w:proofErr w:type="gramStart"/>
      <w:r>
        <w:t xml:space="preserve">158      </w:t>
      </w:r>
      <w:r w:rsidR="009671FF">
        <w:t xml:space="preserve">      </w:t>
      </w:r>
      <w:r>
        <w:t>: İmar</w:t>
      </w:r>
      <w:proofErr w:type="gramEnd"/>
      <w:r>
        <w:t xml:space="preserve"> Komisyonu Raporu (Uludağ elektrik dağıtım A.Ş.`</w:t>
      </w:r>
      <w:proofErr w:type="spellStart"/>
      <w:r>
        <w:t>nin</w:t>
      </w:r>
      <w:proofErr w:type="spellEnd"/>
      <w:r>
        <w:t xml:space="preserve"> trafo    talebi)</w:t>
      </w:r>
    </w:p>
    <w:p w:rsidR="00837C49" w:rsidRDefault="007A717D" w:rsidP="00837C49">
      <w:r>
        <w:t xml:space="preserve">            </w:t>
      </w:r>
      <w:r w:rsidR="003F1661">
        <w:t xml:space="preserve">                       </w:t>
      </w:r>
      <w:r>
        <w:t xml:space="preserve"> </w:t>
      </w:r>
      <w:r w:rsidR="00837C49">
        <w:t>İlgili bölgede imar planında trafo ile ilgili bir alan da yer almadığından imar planında trafo alanı ayrılmasına ihtiyaç duyulduğu görülmüştür. UEDAŞ tarafından bir şehir plancısına hazırlatılan 543 ada 8 parselin doğusunda kalan imar planında yeşil alana ayrılmış olan alan içinde trafo yapılmasına müsaade eden imar plan tadilatını komisyonumuzca incelenmiş uygun görülmüş ve plan tadilatının komisyonumuzca onaylanmıştır.</w:t>
      </w:r>
    </w:p>
    <w:p w:rsidR="00837C49" w:rsidRDefault="00837C49" w:rsidP="00837C49">
      <w:r>
        <w:tab/>
      </w:r>
      <w:r w:rsidR="003F1661">
        <w:t xml:space="preserve">                   </w:t>
      </w:r>
      <w:r>
        <w:t xml:space="preserve">Gömeç Belediye Meclisi imar komisyonunun raporunu komisyondan geldiği şekli ile </w:t>
      </w:r>
      <w:proofErr w:type="spellStart"/>
      <w:r>
        <w:t>mevcuden</w:t>
      </w:r>
      <w:proofErr w:type="spellEnd"/>
      <w:r>
        <w:t xml:space="preserve"> oy birliği ile kabul etti.</w:t>
      </w:r>
    </w:p>
    <w:p w:rsidR="00837C49" w:rsidRDefault="00837C49" w:rsidP="00837C49"/>
    <w:p w:rsidR="00837C49" w:rsidRDefault="00837C49" w:rsidP="00837C49">
      <w:proofErr w:type="gramStart"/>
      <w:r>
        <w:lastRenderedPageBreak/>
        <w:t>MADDE   159</w:t>
      </w:r>
      <w:proofErr w:type="gramEnd"/>
      <w:r>
        <w:t xml:space="preserve">     </w:t>
      </w:r>
      <w:r>
        <w:tab/>
        <w:t xml:space="preserve">: </w:t>
      </w:r>
      <w:proofErr w:type="spellStart"/>
      <w:r>
        <w:t>Fazile</w:t>
      </w:r>
      <w:proofErr w:type="spellEnd"/>
      <w:r>
        <w:t xml:space="preserve"> </w:t>
      </w:r>
      <w:proofErr w:type="spellStart"/>
      <w:r>
        <w:t>YÖRÜK`ün</w:t>
      </w:r>
      <w:proofErr w:type="spellEnd"/>
      <w:r>
        <w:t xml:space="preserve"> dilekçesinin görüşülmesi.(Karaağaç Mahallesi</w:t>
      </w:r>
      <w:r>
        <w:tab/>
        <w:t xml:space="preserve">  300 ada 40         parsel geçiş hakkı talebi)</w:t>
      </w:r>
    </w:p>
    <w:p w:rsidR="00837C49" w:rsidRDefault="007A717D" w:rsidP="00837C49">
      <w:r>
        <w:t xml:space="preserve">                                            </w:t>
      </w:r>
      <w:r w:rsidR="00837C49">
        <w:t xml:space="preserve">Karaağaç Mahallesi 300 ada 56 parselde kendi adına taşınmazı için Karaağaç Mahallesi 300 ada </w:t>
      </w:r>
      <w:r w:rsidR="00AB5384">
        <w:t xml:space="preserve">40 parselde geçiş hakkı talebi meclis üyelerince </w:t>
      </w:r>
      <w:proofErr w:type="spellStart"/>
      <w:r w:rsidR="00AB5384">
        <w:t>mevcuden</w:t>
      </w:r>
      <w:proofErr w:type="spellEnd"/>
      <w:r w:rsidR="00AB5384">
        <w:t xml:space="preserve"> oy birliği ile komisyona havale edilmiştir.</w:t>
      </w:r>
    </w:p>
    <w:p w:rsidR="00AB5384" w:rsidRDefault="00AB5384" w:rsidP="00837C49"/>
    <w:p w:rsidR="00837C49" w:rsidRDefault="00837C49" w:rsidP="00837C49">
      <w:proofErr w:type="gramStart"/>
      <w:r>
        <w:t>MADDE  160</w:t>
      </w:r>
      <w:proofErr w:type="gramEnd"/>
      <w:r>
        <w:t xml:space="preserve">             </w:t>
      </w:r>
      <w:r>
        <w:tab/>
        <w:t xml:space="preserve">: Kent Konseyi Yönetmeliğinin 12. Maddesine istinaden genel kurul </w:t>
      </w:r>
      <w:r>
        <w:tab/>
      </w:r>
      <w:r>
        <w:tab/>
      </w:r>
      <w:r>
        <w:tab/>
      </w:r>
      <w:r>
        <w:tab/>
        <w:t xml:space="preserve">  sonuçlarının görüşülmesi.</w:t>
      </w:r>
    </w:p>
    <w:p w:rsidR="00837C49" w:rsidRDefault="007A717D" w:rsidP="007A717D">
      <w:pPr>
        <w:ind w:firstLine="708"/>
      </w:pPr>
      <w:r>
        <w:t xml:space="preserve">                               </w:t>
      </w:r>
      <w:r w:rsidR="00837C49">
        <w:t xml:space="preserve">Kent Konseyi Yönetmeliğinin 12. Maddesinin 3. bendin 'Meclislerde ve çalışma gruplarında oluşturulan </w:t>
      </w:r>
      <w:proofErr w:type="spellStart"/>
      <w:proofErr w:type="gramStart"/>
      <w:r w:rsidR="00837C49">
        <w:t>görüşler,kent</w:t>
      </w:r>
      <w:proofErr w:type="spellEnd"/>
      <w:proofErr w:type="gramEnd"/>
      <w:r w:rsidR="00837C49">
        <w:t xml:space="preserve"> konseyi genel kurulunda görüşülerek kabul edildikten sonra değerlendirmek üzere ilgili belediye meclisine sunulur.' ve 14. Maddesi 1. bendi 'Kent konseyi genel kurulunca oluşturulan </w:t>
      </w:r>
      <w:proofErr w:type="spellStart"/>
      <w:r w:rsidR="00837C49">
        <w:t>görüşler,belediye</w:t>
      </w:r>
      <w:proofErr w:type="spellEnd"/>
      <w:r w:rsidR="00837C49">
        <w:t xml:space="preserve"> meclisinin ilk toplantısında değerlendirildikten sonra belediye tarafından kent konseyine bildirilir ve uygun araçlarla kamuoyuna duyurulur.' hükümlerince Meclis Başkanı tarafından Gömeç Kent Konseyinin 03.11.2021 tarihinde gerçekleşen 2. Olağan genel kurul tutanakları hakkında bilgi vererek Meclis Üyelerine aktardı.</w:t>
      </w:r>
    </w:p>
    <w:p w:rsidR="00837C49" w:rsidRDefault="00837C49" w:rsidP="00837C49"/>
    <w:p w:rsidR="00837C49" w:rsidRDefault="00837C49" w:rsidP="00837C49">
      <w:r>
        <w:t xml:space="preserve">GÜNDEM DIŞI </w:t>
      </w:r>
      <w:proofErr w:type="gramStart"/>
      <w:r>
        <w:t>KONU                    :</w:t>
      </w:r>
      <w:proofErr w:type="gramEnd"/>
    </w:p>
    <w:p w:rsidR="00837C49" w:rsidRDefault="00837C49" w:rsidP="00837C49">
      <w:r>
        <w:tab/>
      </w:r>
      <w:r>
        <w:tab/>
      </w:r>
    </w:p>
    <w:p w:rsidR="00837C49" w:rsidRDefault="00837C49" w:rsidP="00837C49">
      <w:proofErr w:type="gramStart"/>
      <w:r>
        <w:t>MADDE   161</w:t>
      </w:r>
      <w:proofErr w:type="gramEnd"/>
      <w:r>
        <w:t xml:space="preserve"> </w:t>
      </w:r>
      <w:r>
        <w:tab/>
      </w:r>
      <w:r>
        <w:tab/>
        <w:t xml:space="preserve">: Meclis Karar Özetlerinin Basın İlan Kurumu Aracılığı İle </w:t>
      </w:r>
      <w:r>
        <w:tab/>
      </w:r>
      <w:r>
        <w:tab/>
      </w:r>
      <w:r>
        <w:tab/>
      </w:r>
      <w:r>
        <w:tab/>
      </w:r>
      <w:r>
        <w:tab/>
        <w:t xml:space="preserve">   Yayınlanması</w:t>
      </w:r>
    </w:p>
    <w:p w:rsidR="00837C49" w:rsidRDefault="00837C49" w:rsidP="00837C49">
      <w:r>
        <w:tab/>
      </w:r>
      <w:r w:rsidR="00E262BD">
        <w:t xml:space="preserve">                               </w:t>
      </w:r>
      <w:r>
        <w:t xml:space="preserve">Meclis üyelerince yapılan müzakereler neticesinde Belediye Meclis karar özetlerinin Gömeç ilçemizde yayın yapan basın kuruluşlarında Basın İlan Kurumu aracılı ile yayınlanması Meclis üyelerince oy birliği ile kabul edildi. </w:t>
      </w:r>
    </w:p>
    <w:p w:rsidR="00837C49" w:rsidRDefault="00837C49" w:rsidP="00837C49"/>
    <w:p w:rsidR="00837C49" w:rsidRDefault="00837C49" w:rsidP="00837C49"/>
    <w:p w:rsidR="00837C49" w:rsidRDefault="00837C49" w:rsidP="00CD174B">
      <w:pPr>
        <w:pStyle w:val="AralkYok"/>
      </w:pPr>
      <w:r>
        <w:t xml:space="preserve">Mehmet İrem HİMAM           </w:t>
      </w:r>
      <w:r w:rsidR="00047C0E">
        <w:t xml:space="preserve">                </w:t>
      </w:r>
      <w:r>
        <w:t xml:space="preserve">   Senay ÇANKAYA                          Ali YILDIZ</w:t>
      </w:r>
    </w:p>
    <w:p w:rsidR="00E4517C" w:rsidRDefault="00837C49" w:rsidP="00CD174B">
      <w:pPr>
        <w:pStyle w:val="AralkYok"/>
      </w:pPr>
      <w:r>
        <w:t xml:space="preserve">Mec.ve </w:t>
      </w:r>
      <w:proofErr w:type="spellStart"/>
      <w:r>
        <w:t>Bel.Bşk</w:t>
      </w:r>
      <w:proofErr w:type="spellEnd"/>
      <w:r>
        <w:t xml:space="preserve">.                       </w:t>
      </w:r>
      <w:r w:rsidR="00047C0E">
        <w:t xml:space="preserve">                </w:t>
      </w:r>
      <w:bookmarkStart w:id="0" w:name="_GoBack"/>
      <w:bookmarkEnd w:id="0"/>
      <w:r>
        <w:t xml:space="preserve">   </w:t>
      </w:r>
      <w:proofErr w:type="spellStart"/>
      <w:r>
        <w:t>Mec.Katibi</w:t>
      </w:r>
      <w:proofErr w:type="spellEnd"/>
      <w:r>
        <w:t xml:space="preserve">                                    </w:t>
      </w:r>
      <w:proofErr w:type="spellStart"/>
      <w:r>
        <w:t>Mec.Katibi</w:t>
      </w:r>
      <w:proofErr w:type="spellEnd"/>
    </w:p>
    <w:sectPr w:rsidR="00E45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49"/>
    <w:rsid w:val="00010527"/>
    <w:rsid w:val="00047C0E"/>
    <w:rsid w:val="003F1661"/>
    <w:rsid w:val="00637F8E"/>
    <w:rsid w:val="00711746"/>
    <w:rsid w:val="007A717D"/>
    <w:rsid w:val="00837C49"/>
    <w:rsid w:val="008456EE"/>
    <w:rsid w:val="009671FF"/>
    <w:rsid w:val="00AB5384"/>
    <w:rsid w:val="00CB12EE"/>
    <w:rsid w:val="00CD174B"/>
    <w:rsid w:val="00D11189"/>
    <w:rsid w:val="00D823F2"/>
    <w:rsid w:val="00E262BD"/>
    <w:rsid w:val="00E4517C"/>
    <w:rsid w:val="00E96A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A7A8"/>
  <w15:chartTrackingRefBased/>
  <w15:docId w15:val="{293879FA-C724-4054-A298-C3256B86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D174B"/>
    <w:pPr>
      <w:spacing w:after="0" w:line="240" w:lineRule="auto"/>
    </w:pPr>
  </w:style>
  <w:style w:type="paragraph" w:styleId="BalonMetni">
    <w:name w:val="Balloon Text"/>
    <w:basedOn w:val="Normal"/>
    <w:link w:val="BalonMetniChar"/>
    <w:uiPriority w:val="99"/>
    <w:semiHidden/>
    <w:unhideWhenUsed/>
    <w:rsid w:val="00D823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1045</Words>
  <Characters>5961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15</cp:revision>
  <cp:lastPrinted>2021-12-14T13:11:00Z</cp:lastPrinted>
  <dcterms:created xsi:type="dcterms:W3CDTF">2021-12-14T12:35:00Z</dcterms:created>
  <dcterms:modified xsi:type="dcterms:W3CDTF">2021-12-17T07:18:00Z</dcterms:modified>
</cp:coreProperties>
</file>